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F4C1D" w14:textId="3373571B" w:rsidR="0062581C" w:rsidRPr="00391EC3" w:rsidRDefault="0062581C">
      <w:pPr>
        <w:spacing w:after="0" w:line="240" w:lineRule="auto"/>
        <w:jc w:val="both"/>
        <w:rPr>
          <w:rFonts w:ascii="Garamond" w:hAnsi="Garamond"/>
        </w:rPr>
      </w:pPr>
    </w:p>
    <w:p w14:paraId="14FBB476" w14:textId="77777777" w:rsidR="001B5418" w:rsidRDefault="001B5418" w:rsidP="001B5418">
      <w:pPr>
        <w:pStyle w:val="Sinespaciado"/>
        <w:jc w:val="both"/>
        <w:rPr>
          <w:rFonts w:ascii="Garamond" w:hAnsi="Garamond" w:cs="Arial"/>
          <w:sz w:val="24"/>
        </w:rPr>
      </w:pPr>
    </w:p>
    <w:tbl>
      <w:tblPr>
        <w:tblStyle w:val="Tablaconcuadrcula"/>
        <w:tblW w:w="10490" w:type="dxa"/>
        <w:tblInd w:w="-714" w:type="dxa"/>
        <w:tblLook w:val="04A0" w:firstRow="1" w:lastRow="0" w:firstColumn="1" w:lastColumn="0" w:noHBand="0" w:noVBand="1"/>
      </w:tblPr>
      <w:tblGrid>
        <w:gridCol w:w="1110"/>
        <w:gridCol w:w="750"/>
        <w:gridCol w:w="4945"/>
        <w:gridCol w:w="3685"/>
      </w:tblGrid>
      <w:tr w:rsidR="00C1587F" w:rsidRPr="00CE3F4A" w14:paraId="357D075F" w14:textId="77777777" w:rsidTr="00C1587F">
        <w:trPr>
          <w:trHeight w:val="288"/>
        </w:trPr>
        <w:tc>
          <w:tcPr>
            <w:tcW w:w="1110" w:type="dxa"/>
            <w:shd w:val="clear" w:color="auto" w:fill="E7E6E6" w:themeFill="background2"/>
            <w:noWrap/>
            <w:hideMark/>
          </w:tcPr>
          <w:p w14:paraId="7F755579" w14:textId="67639E9D" w:rsidR="00C1587F" w:rsidRPr="00CE3F4A" w:rsidRDefault="00C1587F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  <w:lang w:val="es-CO"/>
              </w:rPr>
            </w:pPr>
            <w:proofErr w:type="spellStart"/>
            <w:r w:rsidRPr="00CE3F4A">
              <w:rPr>
                <w:rFonts w:ascii="Garamond" w:hAnsi="Garamond" w:cs="Arial"/>
                <w:sz w:val="16"/>
                <w:szCs w:val="16"/>
              </w:rPr>
              <w:t>N°</w:t>
            </w:r>
            <w:proofErr w:type="spellEnd"/>
            <w:r>
              <w:rPr>
                <w:rFonts w:ascii="Garamond" w:hAnsi="Garamond" w:cs="Arial"/>
                <w:sz w:val="16"/>
                <w:szCs w:val="16"/>
              </w:rPr>
              <w:t xml:space="preserve"> </w:t>
            </w:r>
            <w:r w:rsidRPr="00CE3F4A">
              <w:rPr>
                <w:rFonts w:ascii="Garamond" w:hAnsi="Garamond" w:cs="Arial"/>
                <w:sz w:val="16"/>
                <w:szCs w:val="16"/>
              </w:rPr>
              <w:t>De Contrato</w:t>
            </w:r>
          </w:p>
        </w:tc>
        <w:tc>
          <w:tcPr>
            <w:tcW w:w="750" w:type="dxa"/>
            <w:shd w:val="clear" w:color="auto" w:fill="E7E6E6" w:themeFill="background2"/>
            <w:noWrap/>
            <w:hideMark/>
          </w:tcPr>
          <w:p w14:paraId="535CFA64" w14:textId="276E3BB8" w:rsidR="00C1587F" w:rsidRPr="00CE3F4A" w:rsidRDefault="00C1587F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Vigencia</w:t>
            </w:r>
          </w:p>
        </w:tc>
        <w:tc>
          <w:tcPr>
            <w:tcW w:w="4945" w:type="dxa"/>
            <w:shd w:val="clear" w:color="auto" w:fill="E7E6E6" w:themeFill="background2"/>
            <w:noWrap/>
            <w:hideMark/>
          </w:tcPr>
          <w:p w14:paraId="30FEBCD9" w14:textId="0B3B8060" w:rsidR="00C1587F" w:rsidRPr="00CE3F4A" w:rsidRDefault="00C1587F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 w:rsidRPr="00CE3F4A">
              <w:rPr>
                <w:rFonts w:ascii="Garamond" w:hAnsi="Garamond" w:cs="Arial"/>
                <w:sz w:val="16"/>
                <w:szCs w:val="16"/>
              </w:rPr>
              <w:t>Nombre Del Contratista</w:t>
            </w:r>
          </w:p>
        </w:tc>
        <w:tc>
          <w:tcPr>
            <w:tcW w:w="3685" w:type="dxa"/>
            <w:shd w:val="clear" w:color="auto" w:fill="E7E6E6" w:themeFill="background2"/>
            <w:noWrap/>
            <w:hideMark/>
          </w:tcPr>
          <w:p w14:paraId="379FA79A" w14:textId="2EEE21A7" w:rsidR="00C1587F" w:rsidRPr="00CE3F4A" w:rsidRDefault="00C1587F" w:rsidP="00CE3F4A">
            <w:pPr>
              <w:pStyle w:val="Sinespaciado"/>
              <w:jc w:val="center"/>
              <w:rPr>
                <w:rFonts w:ascii="Garamond" w:hAnsi="Garamond" w:cs="Arial"/>
                <w:sz w:val="16"/>
                <w:szCs w:val="16"/>
              </w:rPr>
            </w:pPr>
            <w:r>
              <w:rPr>
                <w:rFonts w:ascii="Garamond" w:hAnsi="Garamond" w:cs="Arial"/>
                <w:sz w:val="16"/>
                <w:szCs w:val="16"/>
              </w:rPr>
              <w:t>CON CARGA DE ACTA DE LIQUIDACION EN SECOP 2</w:t>
            </w:r>
          </w:p>
        </w:tc>
      </w:tr>
      <w:tr w:rsidR="00C1587F" w:rsidRPr="00CE3F4A" w14:paraId="1DC0697B" w14:textId="77777777" w:rsidTr="00C1587F">
        <w:trPr>
          <w:trHeight w:val="288"/>
        </w:trPr>
        <w:tc>
          <w:tcPr>
            <w:tcW w:w="1110" w:type="dxa"/>
            <w:noWrap/>
          </w:tcPr>
          <w:p w14:paraId="0D087E7B" w14:textId="5300CA8F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182</w:t>
            </w:r>
          </w:p>
        </w:tc>
        <w:tc>
          <w:tcPr>
            <w:tcW w:w="750" w:type="dxa"/>
            <w:noWrap/>
          </w:tcPr>
          <w:p w14:paraId="19E8ED8F" w14:textId="6067B4E0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  <w:hideMark/>
          </w:tcPr>
          <w:p w14:paraId="17EE3542" w14:textId="7722EF52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COMUNIDAD INDIGENA INGA DE BOGOTA</w:t>
            </w:r>
          </w:p>
        </w:tc>
        <w:tc>
          <w:tcPr>
            <w:tcW w:w="3685" w:type="dxa"/>
            <w:noWrap/>
            <w:hideMark/>
          </w:tcPr>
          <w:p w14:paraId="287DE232" w14:textId="4A5B98B2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  <w:r w:rsidR="00CC2B39">
              <w:rPr>
                <w:rFonts w:ascii="Garamond" w:hAnsi="Garamond" w:cs="Arial"/>
                <w:sz w:val="24"/>
              </w:rPr>
              <w:t>TIENE ACTA CARGA DENTRO DE LA CUENTA</w:t>
            </w:r>
            <w:r w:rsidR="002F4752">
              <w:rPr>
                <w:rFonts w:ascii="Garamond" w:hAnsi="Garamond" w:cs="Arial"/>
                <w:sz w:val="24"/>
              </w:rPr>
              <w:t xml:space="preserve"> – NO TIENE CIERRE </w:t>
            </w:r>
          </w:p>
        </w:tc>
      </w:tr>
      <w:tr w:rsidR="00C1587F" w:rsidRPr="00CE3F4A" w14:paraId="2D0CC817" w14:textId="77777777" w:rsidTr="00C1587F">
        <w:trPr>
          <w:trHeight w:val="288"/>
        </w:trPr>
        <w:tc>
          <w:tcPr>
            <w:tcW w:w="1110" w:type="dxa"/>
            <w:noWrap/>
          </w:tcPr>
          <w:p w14:paraId="56AC73E7" w14:textId="0675BA8F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162</w:t>
            </w:r>
          </w:p>
        </w:tc>
        <w:tc>
          <w:tcPr>
            <w:tcW w:w="750" w:type="dxa"/>
            <w:noWrap/>
          </w:tcPr>
          <w:p w14:paraId="30E740EE" w14:textId="6D82B539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  <w:hideMark/>
          </w:tcPr>
          <w:p w14:paraId="32B2C666" w14:textId="0D4E4239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AVANCE ORGANIZACIONAL CONSULTORES S.A.S.</w:t>
            </w:r>
          </w:p>
        </w:tc>
        <w:tc>
          <w:tcPr>
            <w:tcW w:w="3685" w:type="dxa"/>
            <w:noWrap/>
            <w:hideMark/>
          </w:tcPr>
          <w:p w14:paraId="0F720C07" w14:textId="1D09EBB9" w:rsidR="00C1587F" w:rsidRPr="00FA07E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lang w:val="es-CO"/>
              </w:rPr>
            </w:pPr>
            <w:r w:rsidRPr="00CE3F4A">
              <w:rPr>
                <w:rFonts w:ascii="Garamond" w:hAnsi="Garamond" w:cs="Arial"/>
                <w:sz w:val="24"/>
              </w:rPr>
              <w:t> </w:t>
            </w:r>
            <w:r w:rsidR="002F4752">
              <w:rPr>
                <w:rFonts w:ascii="Garamond" w:hAnsi="Garamond" w:cs="Arial"/>
                <w:sz w:val="24"/>
              </w:rPr>
              <w:t xml:space="preserve">EXPEDIENTE CERRADO – CON CARGA DE ACTA DE LIQUIDACIÓN </w:t>
            </w:r>
            <w:r w:rsidR="00CC2B39">
              <w:rPr>
                <w:rFonts w:ascii="Garamond" w:hAnsi="Garamond" w:cs="Arial"/>
                <w:sz w:val="24"/>
              </w:rPr>
              <w:t xml:space="preserve">DENTRO DE LA ULTIMA CUENTA DEL CONTRATISTA </w:t>
            </w:r>
          </w:p>
        </w:tc>
      </w:tr>
      <w:tr w:rsidR="00C1587F" w:rsidRPr="00CE3F4A" w14:paraId="7F21EAA8" w14:textId="77777777" w:rsidTr="00C1587F">
        <w:trPr>
          <w:trHeight w:val="288"/>
        </w:trPr>
        <w:tc>
          <w:tcPr>
            <w:tcW w:w="1110" w:type="dxa"/>
            <w:noWrap/>
          </w:tcPr>
          <w:p w14:paraId="5E64F4A4" w14:textId="4A6F2B2A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179</w:t>
            </w:r>
          </w:p>
        </w:tc>
        <w:tc>
          <w:tcPr>
            <w:tcW w:w="750" w:type="dxa"/>
            <w:noWrap/>
          </w:tcPr>
          <w:p w14:paraId="620A330F" w14:textId="25D7D3FC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  <w:hideMark/>
          </w:tcPr>
          <w:p w14:paraId="3C55AD7A" w14:textId="11F9FFED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ALIANZA COLOMBIANA DE INSTITUCIONES PUBL ICAS DE EDUCACION SUPERIOR RED SUMMA</w:t>
            </w:r>
          </w:p>
        </w:tc>
        <w:tc>
          <w:tcPr>
            <w:tcW w:w="3685" w:type="dxa"/>
            <w:noWrap/>
            <w:hideMark/>
          </w:tcPr>
          <w:p w14:paraId="3DECF1CB" w14:textId="78B622F4" w:rsidR="00C1587F" w:rsidRPr="00CE3F4A" w:rsidRDefault="00FA07E6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 xml:space="preserve">SIN CARGA EN SECOP – TAMPACO CERRADO </w:t>
            </w:r>
          </w:p>
        </w:tc>
      </w:tr>
      <w:tr w:rsidR="00C1587F" w:rsidRPr="00DB15D3" w14:paraId="2FC0669C" w14:textId="77777777" w:rsidTr="00C1587F">
        <w:trPr>
          <w:trHeight w:val="288"/>
        </w:trPr>
        <w:tc>
          <w:tcPr>
            <w:tcW w:w="1110" w:type="dxa"/>
            <w:noWrap/>
          </w:tcPr>
          <w:p w14:paraId="533422F2" w14:textId="63EC2956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174</w:t>
            </w:r>
          </w:p>
        </w:tc>
        <w:tc>
          <w:tcPr>
            <w:tcW w:w="750" w:type="dxa"/>
            <w:noWrap/>
          </w:tcPr>
          <w:p w14:paraId="122D77C2" w14:textId="75FAAA52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  <w:hideMark/>
          </w:tcPr>
          <w:p w14:paraId="7557F8C8" w14:textId="17597D2B" w:rsidR="00C1587F" w:rsidRPr="00DB15D3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lang w:val="en-US"/>
              </w:rPr>
            </w:pPr>
            <w:r w:rsidRPr="00DB15D3">
              <w:rPr>
                <w:lang w:val="en-US"/>
              </w:rPr>
              <w:t>C I WARRIORS COMPANY SAS</w:t>
            </w:r>
          </w:p>
        </w:tc>
        <w:tc>
          <w:tcPr>
            <w:tcW w:w="3685" w:type="dxa"/>
            <w:noWrap/>
            <w:hideMark/>
          </w:tcPr>
          <w:p w14:paraId="4AF01069" w14:textId="7D03D840" w:rsidR="00C1587F" w:rsidRPr="00DB15D3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lang w:val="en-US"/>
              </w:rPr>
            </w:pPr>
            <w:r w:rsidRPr="00DB15D3">
              <w:rPr>
                <w:rFonts w:ascii="Garamond" w:hAnsi="Garamond" w:cs="Arial"/>
                <w:sz w:val="24"/>
                <w:lang w:val="en-US"/>
              </w:rPr>
              <w:t> </w:t>
            </w:r>
            <w:r w:rsidR="00095552"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  <w:tr w:rsidR="00C1587F" w:rsidRPr="00CE3F4A" w14:paraId="3E70B0CE" w14:textId="77777777" w:rsidTr="00C1587F">
        <w:trPr>
          <w:trHeight w:val="288"/>
        </w:trPr>
        <w:tc>
          <w:tcPr>
            <w:tcW w:w="1110" w:type="dxa"/>
            <w:noWrap/>
          </w:tcPr>
          <w:p w14:paraId="032D2FB7" w14:textId="2C650314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163</w:t>
            </w:r>
          </w:p>
        </w:tc>
        <w:tc>
          <w:tcPr>
            <w:tcW w:w="750" w:type="dxa"/>
            <w:noWrap/>
          </w:tcPr>
          <w:p w14:paraId="778C2611" w14:textId="3A33D056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</w:tcPr>
          <w:p w14:paraId="569D48EC" w14:textId="5F23887A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DICOIN INGENIEROS S.A.S</w:t>
            </w:r>
          </w:p>
        </w:tc>
        <w:tc>
          <w:tcPr>
            <w:tcW w:w="3685" w:type="dxa"/>
            <w:noWrap/>
          </w:tcPr>
          <w:p w14:paraId="6B03621E" w14:textId="7C30C003" w:rsidR="00C1587F" w:rsidRPr="00CE3F4A" w:rsidRDefault="00095552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  <w:tr w:rsidR="00C1587F" w:rsidRPr="00CE3F4A" w14:paraId="729C0433" w14:textId="77777777" w:rsidTr="00C1587F">
        <w:trPr>
          <w:trHeight w:val="288"/>
        </w:trPr>
        <w:tc>
          <w:tcPr>
            <w:tcW w:w="1110" w:type="dxa"/>
            <w:noWrap/>
          </w:tcPr>
          <w:p w14:paraId="043BA30F" w14:textId="70CC4450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126</w:t>
            </w:r>
          </w:p>
        </w:tc>
        <w:tc>
          <w:tcPr>
            <w:tcW w:w="750" w:type="dxa"/>
            <w:noWrap/>
          </w:tcPr>
          <w:p w14:paraId="7EEB3037" w14:textId="67659F6E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</w:tcPr>
          <w:p w14:paraId="1FA5AFE9" w14:textId="71379073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AVANZA LOGÍSTICA Y SERVICIOS S.A.S</w:t>
            </w:r>
          </w:p>
        </w:tc>
        <w:tc>
          <w:tcPr>
            <w:tcW w:w="3685" w:type="dxa"/>
            <w:noWrap/>
          </w:tcPr>
          <w:p w14:paraId="325A2FEC" w14:textId="2EBAF1A8" w:rsidR="00C1587F" w:rsidRPr="00CE3F4A" w:rsidRDefault="003919A3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  <w:tr w:rsidR="00C1587F" w:rsidRPr="00CE3F4A" w14:paraId="343607D7" w14:textId="77777777" w:rsidTr="00C1587F">
        <w:trPr>
          <w:trHeight w:val="288"/>
        </w:trPr>
        <w:tc>
          <w:tcPr>
            <w:tcW w:w="1110" w:type="dxa"/>
            <w:noWrap/>
          </w:tcPr>
          <w:p w14:paraId="665A01CD" w14:textId="40A22E3B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114</w:t>
            </w:r>
          </w:p>
        </w:tc>
        <w:tc>
          <w:tcPr>
            <w:tcW w:w="750" w:type="dxa"/>
            <w:noWrap/>
          </w:tcPr>
          <w:p w14:paraId="2603F742" w14:textId="28D45D29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C34904">
              <w:t>2022</w:t>
            </w:r>
          </w:p>
        </w:tc>
        <w:tc>
          <w:tcPr>
            <w:tcW w:w="4945" w:type="dxa"/>
            <w:noWrap/>
          </w:tcPr>
          <w:p w14:paraId="01315408" w14:textId="7BAD8DB3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 xml:space="preserve">CORREAGRO </w:t>
            </w:r>
            <w:proofErr w:type="gramStart"/>
            <w:r w:rsidRPr="00867631">
              <w:t>S.A</w:t>
            </w:r>
            <w:proofErr w:type="gramEnd"/>
          </w:p>
        </w:tc>
        <w:tc>
          <w:tcPr>
            <w:tcW w:w="3685" w:type="dxa"/>
            <w:noWrap/>
          </w:tcPr>
          <w:p w14:paraId="5C715B18" w14:textId="7BA37C08" w:rsidR="00C1587F" w:rsidRPr="00CE3F4A" w:rsidRDefault="003919A3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TIENE ACTA CARGA DENTRO DE LA CUENTA – NO TIENE CIERRE</w:t>
            </w:r>
          </w:p>
        </w:tc>
      </w:tr>
      <w:tr w:rsidR="00C1587F" w:rsidRPr="00CE3F4A" w14:paraId="4E7EC21D" w14:textId="77777777" w:rsidTr="00C1587F">
        <w:trPr>
          <w:trHeight w:val="288"/>
        </w:trPr>
        <w:tc>
          <w:tcPr>
            <w:tcW w:w="1110" w:type="dxa"/>
            <w:noWrap/>
          </w:tcPr>
          <w:p w14:paraId="17D7A3C4" w14:textId="7606AB8F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  <w:r w:rsidRPr="004E58F6">
              <w:rPr>
                <w:highlight w:val="red"/>
              </w:rPr>
              <w:t>82</w:t>
            </w:r>
          </w:p>
        </w:tc>
        <w:tc>
          <w:tcPr>
            <w:tcW w:w="750" w:type="dxa"/>
            <w:noWrap/>
          </w:tcPr>
          <w:p w14:paraId="46B255D1" w14:textId="78F07998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  <w:r w:rsidRPr="004E58F6">
              <w:rPr>
                <w:highlight w:val="red"/>
              </w:rPr>
              <w:t>2023</w:t>
            </w:r>
          </w:p>
        </w:tc>
        <w:tc>
          <w:tcPr>
            <w:tcW w:w="4945" w:type="dxa"/>
            <w:noWrap/>
          </w:tcPr>
          <w:p w14:paraId="429314EF" w14:textId="4C220B08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  <w:r w:rsidRPr="004E58F6">
              <w:rPr>
                <w:highlight w:val="red"/>
              </w:rPr>
              <w:t>CAJA DE COMPENSACIÓN FAMILIAR COMPENSAR</w:t>
            </w:r>
          </w:p>
        </w:tc>
        <w:tc>
          <w:tcPr>
            <w:tcW w:w="3685" w:type="dxa"/>
            <w:noWrap/>
          </w:tcPr>
          <w:p w14:paraId="1F96DEC8" w14:textId="6A22FCC5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</w:p>
        </w:tc>
      </w:tr>
      <w:tr w:rsidR="00C1587F" w:rsidRPr="00CE3F4A" w14:paraId="6EA2EDB5" w14:textId="77777777" w:rsidTr="00C1587F">
        <w:trPr>
          <w:trHeight w:val="288"/>
        </w:trPr>
        <w:tc>
          <w:tcPr>
            <w:tcW w:w="1110" w:type="dxa"/>
            <w:noWrap/>
          </w:tcPr>
          <w:p w14:paraId="33678E1C" w14:textId="3C75A4BF" w:rsidR="00C1587F" w:rsidRPr="004E58F6" w:rsidRDefault="00C1587F" w:rsidP="00DB15D3">
            <w:pPr>
              <w:pStyle w:val="Sinespaciado"/>
              <w:jc w:val="both"/>
              <w:rPr>
                <w:highlight w:val="red"/>
              </w:rPr>
            </w:pPr>
            <w:r w:rsidRPr="004E58F6">
              <w:rPr>
                <w:highlight w:val="red"/>
              </w:rPr>
              <w:t>3</w:t>
            </w:r>
          </w:p>
        </w:tc>
        <w:tc>
          <w:tcPr>
            <w:tcW w:w="750" w:type="dxa"/>
            <w:noWrap/>
          </w:tcPr>
          <w:p w14:paraId="26C389E3" w14:textId="083DF5DA" w:rsidR="00C1587F" w:rsidRPr="004E58F6" w:rsidRDefault="00C1587F" w:rsidP="00DB15D3">
            <w:pPr>
              <w:pStyle w:val="Sinespaciado"/>
              <w:jc w:val="both"/>
              <w:rPr>
                <w:highlight w:val="red"/>
              </w:rPr>
            </w:pPr>
            <w:r w:rsidRPr="004E58F6">
              <w:rPr>
                <w:highlight w:val="red"/>
              </w:rPr>
              <w:t>2023</w:t>
            </w:r>
          </w:p>
        </w:tc>
        <w:tc>
          <w:tcPr>
            <w:tcW w:w="4945" w:type="dxa"/>
            <w:noWrap/>
          </w:tcPr>
          <w:p w14:paraId="368D8868" w14:textId="510E0740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  <w:r w:rsidRPr="004E58F6">
              <w:rPr>
                <w:highlight w:val="red"/>
              </w:rPr>
              <w:t>CAJA DE COMPENSACIÓN FAMILIAR COMPENSAR</w:t>
            </w:r>
          </w:p>
        </w:tc>
        <w:tc>
          <w:tcPr>
            <w:tcW w:w="3685" w:type="dxa"/>
            <w:noWrap/>
          </w:tcPr>
          <w:p w14:paraId="6EB6C76F" w14:textId="77777777" w:rsidR="00C1587F" w:rsidRPr="004E58F6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  <w:highlight w:val="red"/>
              </w:rPr>
            </w:pPr>
          </w:p>
        </w:tc>
      </w:tr>
      <w:tr w:rsidR="00C1587F" w:rsidRPr="00CE3F4A" w14:paraId="1865B6B0" w14:textId="77777777" w:rsidTr="00C1587F">
        <w:trPr>
          <w:trHeight w:val="288"/>
        </w:trPr>
        <w:tc>
          <w:tcPr>
            <w:tcW w:w="1110" w:type="dxa"/>
            <w:noWrap/>
          </w:tcPr>
          <w:p w14:paraId="3852A201" w14:textId="4C0D6417" w:rsidR="00C1587F" w:rsidRPr="00FE5EF3" w:rsidRDefault="00C1587F" w:rsidP="00DB15D3">
            <w:pPr>
              <w:pStyle w:val="Sinespaciado"/>
              <w:jc w:val="both"/>
            </w:pPr>
            <w:r w:rsidRPr="00C34904">
              <w:t>191</w:t>
            </w:r>
          </w:p>
        </w:tc>
        <w:tc>
          <w:tcPr>
            <w:tcW w:w="750" w:type="dxa"/>
            <w:noWrap/>
          </w:tcPr>
          <w:p w14:paraId="551DD089" w14:textId="38C5B387" w:rsidR="00C1587F" w:rsidRPr="00FE5EF3" w:rsidRDefault="00C1587F" w:rsidP="00DB15D3">
            <w:pPr>
              <w:pStyle w:val="Sinespaciado"/>
              <w:jc w:val="both"/>
            </w:pPr>
            <w:r w:rsidRPr="00C34904">
              <w:t>2023</w:t>
            </w:r>
          </w:p>
        </w:tc>
        <w:tc>
          <w:tcPr>
            <w:tcW w:w="4945" w:type="dxa"/>
            <w:noWrap/>
          </w:tcPr>
          <w:p w14:paraId="73D5FF3E" w14:textId="2238F7D2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PEOPLE SECURITY SAS</w:t>
            </w:r>
          </w:p>
        </w:tc>
        <w:tc>
          <w:tcPr>
            <w:tcW w:w="3685" w:type="dxa"/>
            <w:noWrap/>
          </w:tcPr>
          <w:p w14:paraId="73ADE7CE" w14:textId="5720CBE2" w:rsidR="00C1587F" w:rsidRPr="00CE3F4A" w:rsidRDefault="004E58F6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TIENE ACTA CARGA DENTRO DE LA CUENTA – NO TIENE CIERRE</w:t>
            </w:r>
          </w:p>
        </w:tc>
      </w:tr>
      <w:tr w:rsidR="00C1587F" w:rsidRPr="00CE3F4A" w14:paraId="3E63DFB3" w14:textId="77777777" w:rsidTr="00C1587F">
        <w:trPr>
          <w:trHeight w:val="288"/>
        </w:trPr>
        <w:tc>
          <w:tcPr>
            <w:tcW w:w="1110" w:type="dxa"/>
            <w:noWrap/>
          </w:tcPr>
          <w:p w14:paraId="7359B72A" w14:textId="13850E79" w:rsidR="00C1587F" w:rsidRPr="00FE5EF3" w:rsidRDefault="00C1587F" w:rsidP="00DB15D3">
            <w:pPr>
              <w:pStyle w:val="Sinespaciado"/>
              <w:jc w:val="both"/>
            </w:pPr>
            <w:r w:rsidRPr="00C34904">
              <w:t>129</w:t>
            </w:r>
          </w:p>
        </w:tc>
        <w:tc>
          <w:tcPr>
            <w:tcW w:w="750" w:type="dxa"/>
            <w:noWrap/>
          </w:tcPr>
          <w:p w14:paraId="53D4BB25" w14:textId="7288F5EC" w:rsidR="00C1587F" w:rsidRPr="00FE5EF3" w:rsidRDefault="00C1587F" w:rsidP="00DB15D3">
            <w:pPr>
              <w:pStyle w:val="Sinespaciado"/>
              <w:jc w:val="both"/>
            </w:pPr>
            <w:r w:rsidRPr="00C34904">
              <w:t>2023</w:t>
            </w:r>
          </w:p>
        </w:tc>
        <w:tc>
          <w:tcPr>
            <w:tcW w:w="4945" w:type="dxa"/>
            <w:noWrap/>
          </w:tcPr>
          <w:p w14:paraId="231C6212" w14:textId="7E87F765" w:rsidR="00C1587F" w:rsidRPr="00CE3F4A" w:rsidRDefault="00C1587F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PEOPLE SECURITY SAS</w:t>
            </w:r>
          </w:p>
        </w:tc>
        <w:tc>
          <w:tcPr>
            <w:tcW w:w="3685" w:type="dxa"/>
            <w:noWrap/>
          </w:tcPr>
          <w:p w14:paraId="12EB0809" w14:textId="187E5738" w:rsidR="00C1587F" w:rsidRPr="00CE3F4A" w:rsidRDefault="004E58F6" w:rsidP="00DB15D3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EXPEDIENTE CERRADO – CON CARGA DE ACTA DE LIQUIDACIÓN DENTRO DE LA ULTIMA CUENTA DEL CONTRATISTA</w:t>
            </w:r>
          </w:p>
        </w:tc>
      </w:tr>
      <w:tr w:rsidR="004E58F6" w:rsidRPr="00CE3F4A" w14:paraId="02E37DFA" w14:textId="77777777" w:rsidTr="00C1587F">
        <w:trPr>
          <w:trHeight w:val="288"/>
        </w:trPr>
        <w:tc>
          <w:tcPr>
            <w:tcW w:w="1110" w:type="dxa"/>
            <w:noWrap/>
          </w:tcPr>
          <w:p w14:paraId="2846848A" w14:textId="0B4F40E5" w:rsidR="004E58F6" w:rsidRPr="00FE5EF3" w:rsidRDefault="004E58F6" w:rsidP="004E58F6">
            <w:pPr>
              <w:pStyle w:val="Sinespaciado"/>
              <w:jc w:val="both"/>
            </w:pPr>
            <w:r w:rsidRPr="00C34904">
              <w:t>197</w:t>
            </w:r>
          </w:p>
        </w:tc>
        <w:tc>
          <w:tcPr>
            <w:tcW w:w="750" w:type="dxa"/>
            <w:noWrap/>
          </w:tcPr>
          <w:p w14:paraId="345759BB" w14:textId="7A7942DE" w:rsidR="004E58F6" w:rsidRPr="00FE5EF3" w:rsidRDefault="004E58F6" w:rsidP="004E58F6">
            <w:pPr>
              <w:pStyle w:val="Sinespaciado"/>
              <w:jc w:val="both"/>
            </w:pPr>
            <w:r w:rsidRPr="00C34904">
              <w:t>2023</w:t>
            </w:r>
          </w:p>
        </w:tc>
        <w:tc>
          <w:tcPr>
            <w:tcW w:w="4945" w:type="dxa"/>
            <w:noWrap/>
          </w:tcPr>
          <w:p w14:paraId="161A2C3C" w14:textId="412AE22A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SOLTEC PROYECTOS DE INGENIERIA SAS</w:t>
            </w:r>
          </w:p>
        </w:tc>
        <w:tc>
          <w:tcPr>
            <w:tcW w:w="3685" w:type="dxa"/>
            <w:noWrap/>
          </w:tcPr>
          <w:p w14:paraId="051FB059" w14:textId="0429AD29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  <w:tr w:rsidR="004E58F6" w:rsidRPr="00DB15D3" w14:paraId="439DEEAE" w14:textId="77777777" w:rsidTr="00C1587F">
        <w:trPr>
          <w:trHeight w:val="288"/>
        </w:trPr>
        <w:tc>
          <w:tcPr>
            <w:tcW w:w="1110" w:type="dxa"/>
            <w:noWrap/>
          </w:tcPr>
          <w:p w14:paraId="2D4C629E" w14:textId="190728E6" w:rsidR="004E58F6" w:rsidRPr="00FE5EF3" w:rsidRDefault="004E58F6" w:rsidP="004E58F6">
            <w:pPr>
              <w:pStyle w:val="Sinespaciado"/>
              <w:jc w:val="both"/>
            </w:pPr>
            <w:r w:rsidRPr="00C34904">
              <w:t>207</w:t>
            </w:r>
          </w:p>
        </w:tc>
        <w:tc>
          <w:tcPr>
            <w:tcW w:w="750" w:type="dxa"/>
            <w:noWrap/>
          </w:tcPr>
          <w:p w14:paraId="66700955" w14:textId="42B8C8E9" w:rsidR="004E58F6" w:rsidRPr="00FE5EF3" w:rsidRDefault="004E58F6" w:rsidP="004E58F6">
            <w:pPr>
              <w:pStyle w:val="Sinespaciado"/>
              <w:jc w:val="both"/>
            </w:pPr>
            <w:r w:rsidRPr="00C34904">
              <w:t>2023</w:t>
            </w:r>
          </w:p>
        </w:tc>
        <w:tc>
          <w:tcPr>
            <w:tcW w:w="4945" w:type="dxa"/>
            <w:noWrap/>
          </w:tcPr>
          <w:p w14:paraId="7322FC16" w14:textId="2533447E" w:rsidR="004E58F6" w:rsidRPr="00DB15D3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  <w:lang w:val="en-US"/>
              </w:rPr>
            </w:pPr>
            <w:r w:rsidRPr="00DB15D3">
              <w:rPr>
                <w:lang w:val="en-US"/>
              </w:rPr>
              <w:t>SECURITY VIDEO EQUIPMENT SAS - SECVIDEO</w:t>
            </w:r>
          </w:p>
        </w:tc>
        <w:tc>
          <w:tcPr>
            <w:tcW w:w="3685" w:type="dxa"/>
            <w:noWrap/>
          </w:tcPr>
          <w:p w14:paraId="202DBBA6" w14:textId="10A8BC4E" w:rsidR="004E58F6" w:rsidRPr="00DB15D3" w:rsidRDefault="00190A93" w:rsidP="004E58F6">
            <w:pPr>
              <w:pStyle w:val="Sinespaciado"/>
              <w:jc w:val="both"/>
              <w:rPr>
                <w:rFonts w:ascii="Garamond" w:hAnsi="Garamond" w:cs="Arial"/>
                <w:sz w:val="24"/>
                <w:lang w:val="en-US"/>
              </w:rPr>
            </w:pPr>
            <w:r>
              <w:rPr>
                <w:rFonts w:ascii="Garamond" w:hAnsi="Garamond" w:cs="Arial"/>
                <w:sz w:val="24"/>
              </w:rPr>
              <w:t>EXPEDIENTE CERRADO – CON CARGA DE ACTA DE LIQUIDACIÓN DENTRO DE LA ULTIMA CUENTA DEL CONTRATISTA</w:t>
            </w:r>
          </w:p>
        </w:tc>
      </w:tr>
      <w:tr w:rsidR="004E58F6" w:rsidRPr="00CE3F4A" w14:paraId="508E6AC7" w14:textId="77777777" w:rsidTr="00C1587F">
        <w:trPr>
          <w:trHeight w:val="369"/>
        </w:trPr>
        <w:tc>
          <w:tcPr>
            <w:tcW w:w="1110" w:type="dxa"/>
            <w:noWrap/>
          </w:tcPr>
          <w:p w14:paraId="0D82B9E3" w14:textId="460065D1" w:rsidR="004E58F6" w:rsidRPr="00FE5EF3" w:rsidRDefault="004E58F6" w:rsidP="004E58F6">
            <w:pPr>
              <w:pStyle w:val="Sinespaciado"/>
              <w:jc w:val="both"/>
            </w:pPr>
            <w:r w:rsidRPr="00C34904">
              <w:t>308</w:t>
            </w:r>
          </w:p>
        </w:tc>
        <w:tc>
          <w:tcPr>
            <w:tcW w:w="750" w:type="dxa"/>
            <w:noWrap/>
          </w:tcPr>
          <w:p w14:paraId="6B21F40E" w14:textId="184ECE3B" w:rsidR="004E58F6" w:rsidRPr="00FE5EF3" w:rsidRDefault="004E58F6" w:rsidP="004E58F6">
            <w:pPr>
              <w:pStyle w:val="Sinespaciado"/>
              <w:jc w:val="both"/>
            </w:pPr>
            <w:r w:rsidRPr="00C34904">
              <w:t>2024</w:t>
            </w:r>
          </w:p>
        </w:tc>
        <w:tc>
          <w:tcPr>
            <w:tcW w:w="4945" w:type="dxa"/>
            <w:noWrap/>
          </w:tcPr>
          <w:p w14:paraId="109CBEF1" w14:textId="3AD76A71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COMERCIALIZADORA P&amp;H SAS</w:t>
            </w:r>
          </w:p>
        </w:tc>
        <w:tc>
          <w:tcPr>
            <w:tcW w:w="3685" w:type="dxa"/>
            <w:noWrap/>
          </w:tcPr>
          <w:p w14:paraId="6855CEC8" w14:textId="2A2271A1" w:rsidR="004E58F6" w:rsidRPr="00CE3F4A" w:rsidRDefault="00190A93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TIENE ACTA CARGA DENTRO DE LA CUENTA – NO TIENE CIERRE</w:t>
            </w:r>
          </w:p>
        </w:tc>
      </w:tr>
      <w:tr w:rsidR="004E58F6" w:rsidRPr="00CE3F4A" w14:paraId="3366D850" w14:textId="77777777" w:rsidTr="00C1587F">
        <w:trPr>
          <w:trHeight w:val="288"/>
        </w:trPr>
        <w:tc>
          <w:tcPr>
            <w:tcW w:w="1110" w:type="dxa"/>
            <w:noWrap/>
          </w:tcPr>
          <w:p w14:paraId="64E46AF7" w14:textId="224A75F7" w:rsidR="004E58F6" w:rsidRPr="00FE5EF3" w:rsidRDefault="004E58F6" w:rsidP="004E58F6">
            <w:pPr>
              <w:pStyle w:val="Sinespaciado"/>
              <w:jc w:val="both"/>
            </w:pPr>
            <w:r w:rsidRPr="00C34904">
              <w:lastRenderedPageBreak/>
              <w:t>140615</w:t>
            </w:r>
          </w:p>
        </w:tc>
        <w:tc>
          <w:tcPr>
            <w:tcW w:w="750" w:type="dxa"/>
            <w:noWrap/>
          </w:tcPr>
          <w:p w14:paraId="29E86CDF" w14:textId="1D9C57FA" w:rsidR="004E58F6" w:rsidRPr="00FE5EF3" w:rsidRDefault="004E58F6" w:rsidP="004E58F6">
            <w:pPr>
              <w:pStyle w:val="Sinespaciado"/>
              <w:jc w:val="both"/>
            </w:pPr>
            <w:r w:rsidRPr="00C34904">
              <w:t>2024</w:t>
            </w:r>
          </w:p>
        </w:tc>
        <w:tc>
          <w:tcPr>
            <w:tcW w:w="4945" w:type="dxa"/>
            <w:noWrap/>
          </w:tcPr>
          <w:p w14:paraId="54A56ECB" w14:textId="751B54A1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UNIPLES SAS</w:t>
            </w:r>
          </w:p>
        </w:tc>
        <w:tc>
          <w:tcPr>
            <w:tcW w:w="3685" w:type="dxa"/>
            <w:noWrap/>
          </w:tcPr>
          <w:p w14:paraId="69983C08" w14:textId="77777777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</w:p>
        </w:tc>
      </w:tr>
      <w:tr w:rsidR="004E58F6" w:rsidRPr="00CE3F4A" w14:paraId="7A6842B7" w14:textId="77777777" w:rsidTr="00C1587F">
        <w:trPr>
          <w:trHeight w:val="288"/>
        </w:trPr>
        <w:tc>
          <w:tcPr>
            <w:tcW w:w="1110" w:type="dxa"/>
            <w:noWrap/>
          </w:tcPr>
          <w:p w14:paraId="00A3F449" w14:textId="11E7E418" w:rsidR="004E58F6" w:rsidRPr="003774BE" w:rsidRDefault="004E58F6" w:rsidP="004E58F6">
            <w:pPr>
              <w:pStyle w:val="Sinespaciado"/>
              <w:jc w:val="both"/>
            </w:pPr>
            <w:r w:rsidRPr="00C34904">
              <w:t>322</w:t>
            </w:r>
          </w:p>
        </w:tc>
        <w:tc>
          <w:tcPr>
            <w:tcW w:w="750" w:type="dxa"/>
            <w:noWrap/>
          </w:tcPr>
          <w:p w14:paraId="2CDF49CC" w14:textId="08263122" w:rsidR="004E58F6" w:rsidRPr="003774BE" w:rsidRDefault="004E58F6" w:rsidP="004E58F6">
            <w:pPr>
              <w:pStyle w:val="Sinespaciado"/>
              <w:jc w:val="both"/>
            </w:pPr>
            <w:r w:rsidRPr="00C34904">
              <w:t>2024</w:t>
            </w:r>
          </w:p>
        </w:tc>
        <w:tc>
          <w:tcPr>
            <w:tcW w:w="4945" w:type="dxa"/>
            <w:noWrap/>
          </w:tcPr>
          <w:p w14:paraId="0D1ED036" w14:textId="348A8DB0" w:rsidR="004E58F6" w:rsidRPr="00CE3F4A" w:rsidRDefault="004E58F6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 w:rsidRPr="00867631">
              <w:t>FUNDACIÓN ECODES</w:t>
            </w:r>
          </w:p>
        </w:tc>
        <w:tc>
          <w:tcPr>
            <w:tcW w:w="3685" w:type="dxa"/>
            <w:noWrap/>
          </w:tcPr>
          <w:p w14:paraId="72264FF7" w14:textId="26DC9861" w:rsidR="004E58F6" w:rsidRPr="00CE3F4A" w:rsidRDefault="00EE6C6A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  <w:tr w:rsidR="00EE6C6A" w:rsidRPr="00CE3F4A" w14:paraId="608082A2" w14:textId="77777777" w:rsidTr="00C1587F">
        <w:trPr>
          <w:trHeight w:val="288"/>
        </w:trPr>
        <w:tc>
          <w:tcPr>
            <w:tcW w:w="1110" w:type="dxa"/>
            <w:noWrap/>
          </w:tcPr>
          <w:p w14:paraId="0346F40A" w14:textId="2F8858A2" w:rsidR="00EE6C6A" w:rsidRPr="00C34904" w:rsidRDefault="00EE6C6A" w:rsidP="004E58F6">
            <w:pPr>
              <w:pStyle w:val="Sinespaciado"/>
              <w:jc w:val="both"/>
            </w:pPr>
            <w:r>
              <w:t>206</w:t>
            </w:r>
          </w:p>
        </w:tc>
        <w:tc>
          <w:tcPr>
            <w:tcW w:w="750" w:type="dxa"/>
            <w:noWrap/>
          </w:tcPr>
          <w:p w14:paraId="540CE711" w14:textId="12E733B9" w:rsidR="00EE6C6A" w:rsidRPr="00C34904" w:rsidRDefault="00EE6C6A" w:rsidP="004E58F6">
            <w:pPr>
              <w:pStyle w:val="Sinespaciado"/>
              <w:jc w:val="both"/>
            </w:pPr>
            <w:r>
              <w:t>2023</w:t>
            </w:r>
          </w:p>
        </w:tc>
        <w:tc>
          <w:tcPr>
            <w:tcW w:w="4945" w:type="dxa"/>
            <w:noWrap/>
          </w:tcPr>
          <w:p w14:paraId="0E09634E" w14:textId="77777777" w:rsidR="00EE6C6A" w:rsidRPr="00867631" w:rsidRDefault="00EE6C6A" w:rsidP="004E58F6">
            <w:pPr>
              <w:pStyle w:val="Sinespaciado"/>
              <w:jc w:val="both"/>
            </w:pPr>
          </w:p>
        </w:tc>
        <w:tc>
          <w:tcPr>
            <w:tcW w:w="3685" w:type="dxa"/>
            <w:noWrap/>
          </w:tcPr>
          <w:p w14:paraId="19334F93" w14:textId="0D2C8516" w:rsidR="00EE6C6A" w:rsidRDefault="00EE6C6A" w:rsidP="004E58F6">
            <w:pPr>
              <w:pStyle w:val="Sinespaciado"/>
              <w:jc w:val="both"/>
              <w:rPr>
                <w:rFonts w:ascii="Garamond" w:hAnsi="Garamond" w:cs="Arial"/>
                <w:sz w:val="24"/>
              </w:rPr>
            </w:pPr>
            <w:r>
              <w:rPr>
                <w:rFonts w:ascii="Garamond" w:hAnsi="Garamond" w:cs="Arial"/>
                <w:sz w:val="24"/>
              </w:rPr>
              <w:t>SIN CARGA EN SECOP – TAMPACO CERRADO</w:t>
            </w:r>
          </w:p>
        </w:tc>
      </w:tr>
    </w:tbl>
    <w:p w14:paraId="3188E19C" w14:textId="77777777" w:rsidR="00CE3F4A" w:rsidRDefault="00CE3F4A" w:rsidP="001B5418">
      <w:pPr>
        <w:pStyle w:val="Sinespaciado"/>
        <w:jc w:val="both"/>
        <w:rPr>
          <w:rFonts w:ascii="Garamond" w:hAnsi="Garamond" w:cs="Arial"/>
          <w:sz w:val="24"/>
        </w:rPr>
      </w:pPr>
    </w:p>
    <w:p w14:paraId="259796D6" w14:textId="77777777" w:rsidR="00CE3F4A" w:rsidRPr="005A1521" w:rsidRDefault="00CE3F4A" w:rsidP="001B5418">
      <w:pPr>
        <w:pStyle w:val="Sinespaciado"/>
        <w:jc w:val="both"/>
        <w:rPr>
          <w:rFonts w:ascii="Garamond" w:hAnsi="Garamond" w:cs="Arial"/>
          <w:sz w:val="24"/>
        </w:rPr>
      </w:pPr>
    </w:p>
    <w:p w14:paraId="351F61C0" w14:textId="77777777" w:rsidR="006F7DD2" w:rsidRPr="006F7DD2" w:rsidRDefault="006F7DD2" w:rsidP="001B5418">
      <w:pPr>
        <w:jc w:val="both"/>
        <w:rPr>
          <w:rFonts w:ascii="Garamond" w:hAnsi="Garamond" w:cs="Arial"/>
          <w:sz w:val="24"/>
          <w:szCs w:val="20"/>
          <w:lang w:val="es-CO"/>
        </w:rPr>
      </w:pPr>
    </w:p>
    <w:p w14:paraId="5E11CDCA" w14:textId="3AF77B98" w:rsidR="0062581C" w:rsidRDefault="0062581C">
      <w:pPr>
        <w:jc w:val="both"/>
        <w:rPr>
          <w:rFonts w:ascii="Garamond" w:hAnsi="Garamond" w:cs="Arial"/>
          <w:lang w:val="pt-BR"/>
        </w:rPr>
      </w:pPr>
    </w:p>
    <w:p w14:paraId="434D4292" w14:textId="77777777" w:rsidR="005A1521" w:rsidRPr="00391EC3" w:rsidRDefault="005A1521">
      <w:pPr>
        <w:jc w:val="both"/>
        <w:rPr>
          <w:rFonts w:ascii="Garamond" w:hAnsi="Garamond" w:cs="Arial"/>
          <w:lang w:val="pt-BR"/>
        </w:rPr>
      </w:pPr>
    </w:p>
    <w:sectPr w:rsidR="005A1521" w:rsidRPr="00391EC3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11F7B" w14:textId="77777777" w:rsidR="00DC309C" w:rsidRDefault="00DC309C">
      <w:pPr>
        <w:spacing w:after="0" w:line="240" w:lineRule="auto"/>
      </w:pPr>
      <w:r>
        <w:separator/>
      </w:r>
    </w:p>
  </w:endnote>
  <w:endnote w:type="continuationSeparator" w:id="0">
    <w:p w14:paraId="5608ADC6" w14:textId="77777777" w:rsidR="00DC309C" w:rsidRDefault="00DC3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Calibri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3D48E" w14:textId="5F2D8762" w:rsidR="00BE0291" w:rsidRDefault="004407DA">
    <w:pPr>
      <w:pStyle w:val="Piedepgina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A992EDA" wp14:editId="70AF93B0">
              <wp:simplePos x="0" y="0"/>
              <wp:positionH relativeFrom="column">
                <wp:posOffset>2167255</wp:posOffset>
              </wp:positionH>
              <wp:positionV relativeFrom="paragraph">
                <wp:posOffset>-436880</wp:posOffset>
              </wp:positionV>
              <wp:extent cx="2124075" cy="751840"/>
              <wp:effectExtent l="0" t="0" r="9525" b="0"/>
              <wp:wrapThrough wrapText="bothSides">
                <wp:wrapPolygon edited="0">
                  <wp:start x="0" y="0"/>
                  <wp:lineTo x="0" y="20797"/>
                  <wp:lineTo x="21503" y="20797"/>
                  <wp:lineTo x="21503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124075" cy="751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766DAACF" w14:textId="1EAE8BB1" w:rsidR="00C1587F" w:rsidRPr="004407DA" w:rsidRDefault="00C1587F" w:rsidP="00C1587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E8F016D" w14:textId="1FB2599E" w:rsidR="004407DA" w:rsidRPr="004407DA" w:rsidRDefault="004407DA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A992EDA" id="Rectangle 1" o:spid="_x0000_s1026" style="position:absolute;margin-left:170.65pt;margin-top:-34.4pt;width:167.25pt;height:5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" stroked="f">
              <v:textbox inset="2.5575mm,1.2875mm,2.5575mm,1.2875mm">
                <w:txbxContent>
                  <w:p w14:paraId="766DAACF" w14:textId="1EAE8BB1" w:rsidR="00C1587F" w:rsidRPr="004407DA" w:rsidRDefault="00C1587F" w:rsidP="00C1587F">
                    <w:pPr>
                      <w:spacing w:after="0" w:line="240" w:lineRule="aut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</w:p>
                  <w:p w14:paraId="4E8F016D" w14:textId="1FB2599E" w:rsidR="004407DA" w:rsidRPr="004407DA" w:rsidRDefault="004407DA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FF61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530DA3B2" wp14:editId="77505082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9FAD85" w14:textId="3E175205" w:rsidR="00FF61DD" w:rsidRPr="004407DA" w:rsidRDefault="00FF61DD" w:rsidP="002E59AD">
                          <w:pPr>
                            <w:pStyle w:val="Sinespaciado"/>
                            <w:rPr>
                              <w:rFonts w:ascii="Garamond" w:hAnsi="Garamond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30DA3B2" id="_x0000_s1027" style="position:absolute;margin-left:-14.55pt;margin-top:-32.1pt;width:159pt;height:78.7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" stroked="f" strokeweight="0">
              <v:textbox inset="7.25pt,3.65pt,7.25pt,3.65pt">
                <w:txbxContent>
                  <w:p w14:paraId="679FAD85" w14:textId="3E175205" w:rsidR="00FF61DD" w:rsidRPr="004407DA" w:rsidRDefault="00FF61DD" w:rsidP="002E59AD">
                    <w:pPr>
                      <w:pStyle w:val="Sinespaciado"/>
                      <w:rPr>
                        <w:rFonts w:ascii="Garamond" w:hAnsi="Garamond" w:cs="Arial"/>
                        <w:color w:val="000000" w:themeColor="text1"/>
                        <w:sz w:val="16"/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08CE4" w14:textId="77777777" w:rsidR="00DC309C" w:rsidRDefault="00DC309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11FF3E0" w14:textId="77777777" w:rsidR="00DC309C" w:rsidRDefault="00DC3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DB8B4" w14:textId="5C26C86A" w:rsidR="00BE0291" w:rsidRDefault="00BE0291">
    <w:pPr>
      <w:pStyle w:val="Encabezamiento"/>
    </w:pPr>
  </w:p>
  <w:p w14:paraId="7E73A814" w14:textId="3AC8BD0A" w:rsidR="00BE0291" w:rsidRDefault="00BE0291">
    <w:pPr>
      <w:pStyle w:val="Encabezamiento"/>
    </w:pPr>
  </w:p>
  <w:p w14:paraId="36040D8A" w14:textId="77777777" w:rsidR="00BE0291" w:rsidRDefault="00BE0291">
    <w:pPr>
      <w:pStyle w:val="Encabezamiento"/>
    </w:pPr>
  </w:p>
  <w:p w14:paraId="54882DCA" w14:textId="77777777" w:rsidR="00BE0291" w:rsidRDefault="00BE0291">
    <w:pPr>
      <w:pStyle w:val="Encabezamiento"/>
    </w:pPr>
  </w:p>
  <w:p w14:paraId="0751833D" w14:textId="77777777" w:rsidR="00BE0291" w:rsidRDefault="00102712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1209E9"/>
    <w:multiLevelType w:val="hybridMultilevel"/>
    <w:tmpl w:val="D200F6C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77246"/>
    <w:multiLevelType w:val="hybridMultilevel"/>
    <w:tmpl w:val="512677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474936">
    <w:abstractNumId w:val="1"/>
  </w:num>
  <w:num w:numId="2" w16cid:durableId="839278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16BD0"/>
    <w:rsid w:val="00022BB8"/>
    <w:rsid w:val="000427F0"/>
    <w:rsid w:val="000678BB"/>
    <w:rsid w:val="00077419"/>
    <w:rsid w:val="00095552"/>
    <w:rsid w:val="00097EBE"/>
    <w:rsid w:val="000E61D3"/>
    <w:rsid w:val="000F3A04"/>
    <w:rsid w:val="00102712"/>
    <w:rsid w:val="00135A81"/>
    <w:rsid w:val="00137173"/>
    <w:rsid w:val="00152D92"/>
    <w:rsid w:val="00190A93"/>
    <w:rsid w:val="001A3987"/>
    <w:rsid w:val="001A63DE"/>
    <w:rsid w:val="001B5418"/>
    <w:rsid w:val="001B547B"/>
    <w:rsid w:val="001D228C"/>
    <w:rsid w:val="001E0AA8"/>
    <w:rsid w:val="002672B9"/>
    <w:rsid w:val="00284614"/>
    <w:rsid w:val="002D7E53"/>
    <w:rsid w:val="002E2125"/>
    <w:rsid w:val="002E59AD"/>
    <w:rsid w:val="002F4752"/>
    <w:rsid w:val="00326DB3"/>
    <w:rsid w:val="00363F68"/>
    <w:rsid w:val="00364E81"/>
    <w:rsid w:val="003919A3"/>
    <w:rsid w:val="00391EC3"/>
    <w:rsid w:val="003A3CB1"/>
    <w:rsid w:val="00414664"/>
    <w:rsid w:val="004407DA"/>
    <w:rsid w:val="00450E14"/>
    <w:rsid w:val="004562EB"/>
    <w:rsid w:val="004B27E1"/>
    <w:rsid w:val="004C3C67"/>
    <w:rsid w:val="004D7E82"/>
    <w:rsid w:val="004E58F6"/>
    <w:rsid w:val="00520243"/>
    <w:rsid w:val="00530E56"/>
    <w:rsid w:val="00540896"/>
    <w:rsid w:val="005556F0"/>
    <w:rsid w:val="00562731"/>
    <w:rsid w:val="00575E9D"/>
    <w:rsid w:val="005A1521"/>
    <w:rsid w:val="00600189"/>
    <w:rsid w:val="00602249"/>
    <w:rsid w:val="0062581C"/>
    <w:rsid w:val="00696864"/>
    <w:rsid w:val="006E143F"/>
    <w:rsid w:val="006F7DD2"/>
    <w:rsid w:val="00714C7C"/>
    <w:rsid w:val="00730477"/>
    <w:rsid w:val="007352BF"/>
    <w:rsid w:val="00742155"/>
    <w:rsid w:val="00795F51"/>
    <w:rsid w:val="007A423A"/>
    <w:rsid w:val="007A4B07"/>
    <w:rsid w:val="007F5852"/>
    <w:rsid w:val="008105C7"/>
    <w:rsid w:val="00814E8E"/>
    <w:rsid w:val="00890A0A"/>
    <w:rsid w:val="0089611F"/>
    <w:rsid w:val="008C424B"/>
    <w:rsid w:val="009170B1"/>
    <w:rsid w:val="00924A2E"/>
    <w:rsid w:val="00935CA3"/>
    <w:rsid w:val="00971538"/>
    <w:rsid w:val="00992933"/>
    <w:rsid w:val="00995CF9"/>
    <w:rsid w:val="009C7CC4"/>
    <w:rsid w:val="00A22E95"/>
    <w:rsid w:val="00A52D6A"/>
    <w:rsid w:val="00A74CB3"/>
    <w:rsid w:val="00A9459D"/>
    <w:rsid w:val="00AA0981"/>
    <w:rsid w:val="00AA38FA"/>
    <w:rsid w:val="00AB7E4B"/>
    <w:rsid w:val="00B050B8"/>
    <w:rsid w:val="00B10EF4"/>
    <w:rsid w:val="00B32699"/>
    <w:rsid w:val="00B76979"/>
    <w:rsid w:val="00B91A0E"/>
    <w:rsid w:val="00BA105E"/>
    <w:rsid w:val="00BC0DCB"/>
    <w:rsid w:val="00BC7592"/>
    <w:rsid w:val="00BD3F50"/>
    <w:rsid w:val="00BD724B"/>
    <w:rsid w:val="00BE0291"/>
    <w:rsid w:val="00C1587F"/>
    <w:rsid w:val="00C1609D"/>
    <w:rsid w:val="00C22A5D"/>
    <w:rsid w:val="00C23215"/>
    <w:rsid w:val="00C35EF4"/>
    <w:rsid w:val="00C35FB5"/>
    <w:rsid w:val="00CC2B39"/>
    <w:rsid w:val="00CC7F82"/>
    <w:rsid w:val="00CE3F4A"/>
    <w:rsid w:val="00CE5F12"/>
    <w:rsid w:val="00D0539F"/>
    <w:rsid w:val="00D36E4F"/>
    <w:rsid w:val="00D37F56"/>
    <w:rsid w:val="00D51E42"/>
    <w:rsid w:val="00DB15D3"/>
    <w:rsid w:val="00DC309C"/>
    <w:rsid w:val="00E04030"/>
    <w:rsid w:val="00E17AA5"/>
    <w:rsid w:val="00E22335"/>
    <w:rsid w:val="00E36411"/>
    <w:rsid w:val="00E3702B"/>
    <w:rsid w:val="00E40D49"/>
    <w:rsid w:val="00E67C04"/>
    <w:rsid w:val="00E73CD8"/>
    <w:rsid w:val="00EA099D"/>
    <w:rsid w:val="00EA1222"/>
    <w:rsid w:val="00EE6C6A"/>
    <w:rsid w:val="00F06FBD"/>
    <w:rsid w:val="00F26623"/>
    <w:rsid w:val="00F42F26"/>
    <w:rsid w:val="00F5728B"/>
    <w:rsid w:val="00FA07E6"/>
    <w:rsid w:val="00FD0149"/>
    <w:rsid w:val="00FF61DD"/>
    <w:rsid w:val="23733E05"/>
    <w:rsid w:val="25F7B82A"/>
    <w:rsid w:val="7112F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BB0DE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table" w:styleId="Tablaconcuadrcula">
    <w:name w:val="Table Grid"/>
    <w:basedOn w:val="Tablanormal"/>
    <w:uiPriority w:val="39"/>
    <w:rsid w:val="00C35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35FB5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35FB5"/>
    <w:rPr>
      <w:rFonts w:eastAsia="Calibri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35FB5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5FB5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C35FB5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C35FB5"/>
  </w:style>
  <w:style w:type="paragraph" w:customStyle="1" w:styleId="Default">
    <w:name w:val="Default"/>
    <w:rsid w:val="005A1521"/>
    <w:pPr>
      <w:autoSpaceDE w:val="0"/>
      <w:adjustRightInd w:val="0"/>
      <w:textAlignment w:val="auto"/>
    </w:pPr>
    <w:rPr>
      <w:rFonts w:ascii="Garamond" w:hAnsi="Garamond" w:cs="Garamond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D7E53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6776B9-EF79-4C8C-BC00-80F156EECC79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1C844F1D-4C4C-404B-BE13-42E69E173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D93F2E-7DCC-4CA7-B534-6D9C9D18AB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9B688-97C0-4465-97C8-C28B624097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238</Words>
  <Characters>1311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user</cp:lastModifiedBy>
  <cp:revision>2</cp:revision>
  <cp:lastPrinted>2024-10-26T01:06:00Z</cp:lastPrinted>
  <dcterms:created xsi:type="dcterms:W3CDTF">2025-11-10T17:02:00Z</dcterms:created>
  <dcterms:modified xsi:type="dcterms:W3CDTF">2025-11-10T17:02:00Z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